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Roman" w:cs="Times Roman" w:hAnsi="Times Roman" w:eastAsia="Times Roman"/>
          <w:b w:val="1"/>
          <w:bCs w:val="1"/>
          <w:sz w:val="20"/>
          <w:szCs w:val="20"/>
        </w:rPr>
      </w:pPr>
      <w:r>
        <w:rPr>
          <w:rFonts w:ascii="Times Roman" w:hAnsi="Times Roman"/>
          <w:b w:val="1"/>
          <w:bCs w:val="1"/>
          <w:sz w:val="20"/>
          <w:szCs w:val="20"/>
          <w:rtl w:val="0"/>
          <w:lang w:val="de-DE"/>
        </w:rPr>
        <w:t>GAMES WE PLAY</w:t>
      </w:r>
    </w:p>
    <w:p>
      <w:pPr>
        <w:pStyle w:val="Body"/>
        <w:rPr>
          <w:rFonts w:ascii="Times Roman" w:cs="Times Roman" w:hAnsi="Times Roman" w:eastAsia="Times Roman"/>
          <w:i w:val="1"/>
          <w:iCs w:val="1"/>
          <w:sz w:val="20"/>
          <w:szCs w:val="20"/>
        </w:rPr>
      </w:pPr>
    </w:p>
    <w:p>
      <w:pPr>
        <w:pStyle w:val="Body"/>
        <w:rPr>
          <w:rFonts w:ascii="Times Roman" w:cs="Times Roman" w:hAnsi="Times Roman" w:eastAsia="Times Roman"/>
          <w:i w:val="1"/>
          <w:iCs w:val="1"/>
          <w:sz w:val="20"/>
          <w:szCs w:val="20"/>
        </w:rPr>
      </w:pPr>
      <w:r>
        <w:rPr>
          <w:rFonts w:ascii="Times Roman" w:hAnsi="Times Roman"/>
          <w:i w:val="1"/>
          <w:iCs w:val="1"/>
          <w:sz w:val="20"/>
          <w:szCs w:val="20"/>
          <w:rtl w:val="0"/>
          <w:lang w:val="en-US"/>
        </w:rPr>
        <w:t>An exhibition</w:t>
      </w:r>
      <w:r>
        <w:rPr>
          <w:rFonts w:ascii="Times Roman" w:hAnsi="Times Roman"/>
          <w:i w:val="1"/>
          <w:iCs w:val="1"/>
          <w:sz w:val="20"/>
          <w:szCs w:val="20"/>
          <w:rtl w:val="0"/>
          <w:lang w:val="en-US"/>
        </w:rPr>
        <w:t xml:space="preserve"> organised </w:t>
      </w:r>
      <w:r>
        <w:rPr>
          <w:rFonts w:ascii="Times Roman" w:hAnsi="Times Roman"/>
          <w:i w:val="1"/>
          <w:iCs w:val="1"/>
          <w:sz w:val="20"/>
          <w:szCs w:val="20"/>
          <w:rtl w:val="0"/>
          <w:lang w:val="en-US"/>
        </w:rPr>
        <w:t>by The Photographers</w:t>
      </w:r>
      <w:r>
        <w:rPr>
          <w:rFonts w:ascii="Times Roman" w:hAnsi="Times Roman" w:hint="default"/>
          <w:i w:val="1"/>
          <w:iCs w:val="1"/>
          <w:sz w:val="20"/>
          <w:szCs w:val="20"/>
          <w:rtl w:val="0"/>
          <w:lang w:val="en-US"/>
        </w:rPr>
        <w:t xml:space="preserve">’ </w:t>
      </w:r>
      <w:r>
        <w:rPr>
          <w:rFonts w:ascii="Times Roman" w:hAnsi="Times Roman"/>
          <w:i w:val="1"/>
          <w:iCs w:val="1"/>
          <w:sz w:val="20"/>
          <w:szCs w:val="20"/>
          <w:rtl w:val="0"/>
          <w:lang w:val="en-US"/>
        </w:rPr>
        <w:t>Gallery, London</w:t>
      </w:r>
    </w:p>
    <w:p>
      <w:pPr>
        <w:pStyle w:val="Body"/>
        <w:rPr>
          <w:sz w:val="20"/>
          <w:szCs w:val="20"/>
        </w:rPr>
      </w:pPr>
    </w:p>
    <w:p>
      <w:pPr>
        <w:pStyle w:val="Body"/>
        <w:rPr>
          <w:b w:val="1"/>
          <w:bCs w:val="1"/>
          <w:sz w:val="20"/>
          <w:szCs w:val="20"/>
          <w:shd w:val="clear" w:color="auto" w:fill="ffff00"/>
        </w:rPr>
      </w:pPr>
      <w:r>
        <w:rPr>
          <w:b w:val="1"/>
          <w:bCs w:val="1"/>
          <w:sz w:val="20"/>
          <w:szCs w:val="20"/>
          <w:rtl w:val="0"/>
          <w:lang w:val="en-US"/>
        </w:rPr>
        <w:t xml:space="preserve">In </w:t>
      </w:r>
      <w:r>
        <w:rPr>
          <w:b w:val="1"/>
          <w:bCs w:val="1"/>
          <w:i w:val="1"/>
          <w:iCs w:val="1"/>
          <w:sz w:val="20"/>
          <w:szCs w:val="20"/>
          <w:rtl w:val="0"/>
          <w:lang w:val="en-US"/>
        </w:rPr>
        <w:t>Games We Play</w:t>
      </w:r>
      <w:r>
        <w:rPr>
          <w:b w:val="1"/>
          <w:bCs w:val="1"/>
          <w:sz w:val="20"/>
          <w:szCs w:val="20"/>
          <w:rtl w:val="0"/>
          <w:lang w:val="en-US"/>
        </w:rPr>
        <w:t xml:space="preserve"> three leading photographers seek to deconstruct and demystify idealised images of everyday life and leisure time.</w:t>
      </w:r>
    </w:p>
    <w:p>
      <w:pPr>
        <w:pStyle w:val="Body"/>
        <w:rPr>
          <w:b w:val="1"/>
          <w:bCs w:val="1"/>
          <w:sz w:val="20"/>
          <w:szCs w:val="20"/>
        </w:rPr>
      </w:pPr>
    </w:p>
    <w:p>
      <w:pPr>
        <w:pStyle w:val="Body"/>
        <w:rPr>
          <w:b w:val="1"/>
          <w:bCs w:val="1"/>
          <w:sz w:val="20"/>
          <w:szCs w:val="20"/>
        </w:rPr>
      </w:pPr>
      <w:r>
        <w:rPr>
          <w:b w:val="1"/>
          <w:bCs w:val="1"/>
          <w:sz w:val="20"/>
          <w:szCs w:val="20"/>
          <w:rtl w:val="0"/>
          <w:lang w:val="en-US"/>
        </w:rPr>
        <w:t>Showing typical scenes of family outings, holidays, playtime and scenic views, G</w:t>
      </w:r>
      <w:r>
        <w:rPr>
          <w:b w:val="1"/>
          <w:bCs w:val="1"/>
          <w:i w:val="1"/>
          <w:iCs w:val="1"/>
          <w:sz w:val="20"/>
          <w:szCs w:val="20"/>
          <w:rtl w:val="0"/>
          <w:lang w:val="en-US"/>
        </w:rPr>
        <w:t>ames We Play</w:t>
      </w:r>
      <w:r>
        <w:rPr>
          <w:b w:val="1"/>
          <w:bCs w:val="1"/>
          <w:sz w:val="20"/>
          <w:szCs w:val="20"/>
          <w:rtl w:val="0"/>
          <w:lang w:val="en-US"/>
        </w:rPr>
        <w:t xml:space="preserve"> explores how embedded these representations have become in our national consciousness despite not reflecting the lived experience of so many of us.</w:t>
      </w:r>
    </w:p>
    <w:p>
      <w:pPr>
        <w:pStyle w:val="Body"/>
        <w:rPr>
          <w:b w:val="1"/>
          <w:bCs w:val="1"/>
          <w:sz w:val="20"/>
          <w:szCs w:val="20"/>
        </w:rPr>
      </w:pPr>
    </w:p>
    <w:p>
      <w:pPr>
        <w:pStyle w:val="Body"/>
        <w:rPr>
          <w:b w:val="1"/>
          <w:bCs w:val="1"/>
          <w:sz w:val="20"/>
          <w:szCs w:val="20"/>
        </w:rPr>
      </w:pPr>
      <w:r>
        <w:rPr>
          <w:b w:val="1"/>
          <w:bCs w:val="1"/>
          <w:sz w:val="20"/>
          <w:szCs w:val="20"/>
          <w:rtl w:val="0"/>
          <w:lang w:val="en-US"/>
        </w:rPr>
        <w:t>All the selected works further show a fascination with archival images and myth-making</w:t>
      </w:r>
      <w:r>
        <w:rPr>
          <w:rFonts w:ascii="Times New Roman" w:hAnsi="Times New Roman"/>
          <w:b w:val="1"/>
          <w:bCs w:val="1"/>
          <w:outline w:val="0"/>
          <w:color w:val="000000"/>
          <w:sz w:val="20"/>
          <w:szCs w:val="20"/>
          <w:u w:color="000000"/>
          <w:rtl w:val="0"/>
          <w14:textFill>
            <w14:solidFill>
              <w14:srgbClr w14:val="000000"/>
            </w14:solidFill>
          </w14:textFill>
        </w:rPr>
        <w:t xml:space="preserve">. </w:t>
      </w:r>
      <w:r>
        <w:rPr>
          <w:b w:val="1"/>
          <w:bCs w:val="1"/>
          <w:sz w:val="20"/>
          <w:szCs w:val="20"/>
          <w:rtl w:val="0"/>
          <w:lang w:val="de-DE"/>
        </w:rPr>
        <w:t>Weronika Gesicka and Julie Cockburn</w:t>
      </w:r>
      <w:r>
        <w:rPr>
          <w:b w:val="1"/>
          <w:bCs w:val="1"/>
          <w:sz w:val="20"/>
          <w:szCs w:val="20"/>
          <w:rtl w:val="0"/>
        </w:rPr>
        <w:t>’</w:t>
      </w:r>
      <w:r>
        <w:rPr>
          <w:b w:val="1"/>
          <w:bCs w:val="1"/>
          <w:sz w:val="20"/>
          <w:szCs w:val="20"/>
          <w:rtl w:val="0"/>
          <w:lang w:val="en-US"/>
        </w:rPr>
        <w:t>s use existing photographic archives for their interventions</w:t>
      </w:r>
      <w:r>
        <w:rPr>
          <w:rFonts w:ascii="Times New Roman" w:hAnsi="Times New Roman"/>
          <w:b w:val="1"/>
          <w:bCs w:val="1"/>
          <w:outline w:val="0"/>
          <w:color w:val="000000"/>
          <w:sz w:val="20"/>
          <w:szCs w:val="20"/>
          <w:u w:color="000000"/>
          <w:rtl w:val="0"/>
          <w:lang w:val="en-US"/>
          <w14:textFill>
            <w14:solidFill>
              <w14:srgbClr w14:val="000000"/>
            </w14:solidFill>
          </w14:textFill>
        </w:rPr>
        <w:t xml:space="preserve"> blurring boundaries between truth and fiction; while</w:t>
      </w:r>
      <w:r>
        <w:rPr>
          <w:b w:val="1"/>
          <w:bCs w:val="1"/>
          <w:sz w:val="20"/>
          <w:szCs w:val="20"/>
          <w:rtl w:val="0"/>
          <w:lang w:val="de-DE"/>
        </w:rPr>
        <w:t xml:space="preserve"> Luke Stephenson</w:t>
      </w:r>
      <w:r>
        <w:rPr>
          <w:rFonts w:ascii="Times New Roman" w:hAnsi="Times New Roman"/>
          <w:b w:val="1"/>
          <w:bCs w:val="1"/>
          <w:outline w:val="0"/>
          <w:color w:val="000000"/>
          <w:sz w:val="20"/>
          <w:szCs w:val="20"/>
          <w:u w:color="000000"/>
          <w:rtl w:val="0"/>
          <w14:textFill>
            <w14:solidFill>
              <w14:srgbClr w14:val="000000"/>
            </w14:solidFill>
          </w14:textFill>
        </w:rPr>
        <w:t xml:space="preserve"> </w:t>
      </w:r>
      <w:r>
        <w:rPr>
          <w:b w:val="1"/>
          <w:bCs w:val="1"/>
          <w:sz w:val="20"/>
          <w:szCs w:val="20"/>
          <w:rtl w:val="0"/>
          <w:lang w:val="en-US"/>
        </w:rPr>
        <w:t>creates his own versions</w:t>
      </w:r>
      <w:r>
        <w:rPr>
          <w:rFonts w:ascii="Times New Roman" w:hAnsi="Times New Roman"/>
          <w:b w:val="1"/>
          <w:bCs w:val="1"/>
          <w:outline w:val="0"/>
          <w:color w:val="000000"/>
          <w:sz w:val="20"/>
          <w:szCs w:val="20"/>
          <w:u w:color="000000"/>
          <w:rtl w:val="0"/>
          <w14:textFill>
            <w14:solidFill>
              <w14:srgbClr w14:val="000000"/>
            </w14:solidFill>
          </w14:textFill>
        </w:rPr>
        <w:t xml:space="preserve">, </w:t>
      </w:r>
      <w:r>
        <w:rPr>
          <w:b w:val="1"/>
          <w:bCs w:val="1"/>
          <w:sz w:val="20"/>
          <w:szCs w:val="20"/>
          <w:rtl w:val="0"/>
          <w:lang w:val="en-US"/>
        </w:rPr>
        <w:t xml:space="preserve">documenting the </w:t>
      </w:r>
      <w:r>
        <w:rPr>
          <w:b w:val="1"/>
          <w:bCs w:val="1"/>
          <w:sz w:val="20"/>
          <w:szCs w:val="20"/>
          <w:rtl w:val="0"/>
        </w:rPr>
        <w:t>’</w:t>
      </w:r>
      <w:r>
        <w:rPr>
          <w:b w:val="1"/>
          <w:bCs w:val="1"/>
          <w:sz w:val="20"/>
          <w:szCs w:val="20"/>
          <w:rtl w:val="0"/>
          <w:lang w:val="en-US"/>
        </w:rPr>
        <w:t>perfect</w:t>
      </w:r>
      <w:r>
        <w:rPr>
          <w:b w:val="1"/>
          <w:bCs w:val="1"/>
          <w:sz w:val="20"/>
          <w:szCs w:val="20"/>
          <w:rtl w:val="0"/>
        </w:rPr>
        <w:t xml:space="preserve">’ </w:t>
      </w:r>
      <w:r>
        <w:rPr>
          <w:b w:val="1"/>
          <w:bCs w:val="1"/>
          <w:sz w:val="20"/>
          <w:szCs w:val="20"/>
          <w:rtl w:val="0"/>
          <w:lang w:val="en-US"/>
        </w:rPr>
        <w:t xml:space="preserve">99 ice-cream as crafted by traditional British seaside ice cream van sellers </w:t>
      </w:r>
      <w:r>
        <w:rPr>
          <w:rFonts w:ascii="Times New Roman" w:hAnsi="Times New Roman"/>
          <w:b w:val="1"/>
          <w:bCs w:val="1"/>
          <w:outline w:val="0"/>
          <w:color w:val="000000"/>
          <w:sz w:val="20"/>
          <w:szCs w:val="20"/>
          <w:u w:color="000000"/>
          <w:rtl w:val="0"/>
          <w:lang w:val="it-IT"/>
          <w14:textFill>
            <w14:solidFill>
              <w14:srgbClr w14:val="000000"/>
            </w14:solidFill>
          </w14:textFill>
        </w:rPr>
        <w:t>or presenting</w:t>
      </w:r>
      <w:r>
        <w:rPr>
          <w:b w:val="1"/>
          <w:bCs w:val="1"/>
          <w:sz w:val="20"/>
          <w:szCs w:val="20"/>
          <w:rtl w:val="0"/>
          <w:lang w:val="en-US"/>
        </w:rPr>
        <w:t xml:space="preserve"> British showbirds as a series of characterful portraits.  </w:t>
      </w:r>
    </w:p>
    <w:p>
      <w:pPr>
        <w:pStyle w:val="Body"/>
        <w:rPr>
          <w:b w:val="1"/>
          <w:bCs w:val="1"/>
          <w:sz w:val="20"/>
          <w:szCs w:val="20"/>
        </w:rPr>
      </w:pPr>
    </w:p>
    <w:p>
      <w:pPr>
        <w:pStyle w:val="Body"/>
        <w:rPr>
          <w:b w:val="1"/>
          <w:bCs w:val="1"/>
          <w:sz w:val="20"/>
          <w:szCs w:val="20"/>
        </w:rPr>
      </w:pPr>
      <w:r>
        <w:rPr>
          <w:b w:val="1"/>
          <w:bCs w:val="1"/>
          <w:sz w:val="20"/>
          <w:szCs w:val="20"/>
          <w:rtl w:val="0"/>
          <w:lang w:val="en-US"/>
        </w:rPr>
        <w:t xml:space="preserve">Although the works are laced with humour, wit, and visual </w:t>
      </w:r>
      <w:r>
        <w:rPr>
          <w:b w:val="1"/>
          <w:bCs w:val="1"/>
          <w:sz w:val="20"/>
          <w:szCs w:val="20"/>
          <w:rtl w:val="0"/>
        </w:rPr>
        <w:t xml:space="preserve">conundrums, </w:t>
      </w:r>
      <w:r>
        <w:rPr>
          <w:b w:val="1"/>
          <w:bCs w:val="1"/>
          <w:sz w:val="20"/>
          <w:szCs w:val="20"/>
          <w:rtl w:val="0"/>
          <w:lang w:val="en-US"/>
        </w:rPr>
        <w:t>more complex, multilayered and pressing issues of identity, nationality, memory and history lie just under the surface.</w:t>
      </w:r>
    </w:p>
    <w:p>
      <w:pPr>
        <w:pStyle w:val="Body"/>
        <w:rPr>
          <w:rFonts w:ascii="Times Roman" w:cs="Times Roman" w:hAnsi="Times Roman" w:eastAsia="Times Roman"/>
          <w:sz w:val="20"/>
          <w:szCs w:val="20"/>
        </w:rPr>
      </w:pPr>
    </w:p>
    <w:p>
      <w:pPr>
        <w:pStyle w:val="Body"/>
        <w:rPr>
          <w:rFonts w:ascii="Times Roman" w:cs="Times Roman" w:hAnsi="Times Roman" w:eastAsia="Times Roman"/>
          <w:sz w:val="20"/>
          <w:szCs w:val="20"/>
        </w:rPr>
      </w:pPr>
    </w:p>
    <w:p>
      <w:pPr>
        <w:pStyle w:val="Body"/>
        <w:rPr>
          <w:rFonts w:ascii="Times Roman" w:cs="Times Roman" w:hAnsi="Times Roman" w:eastAsia="Times Roman"/>
          <w:sz w:val="20"/>
          <w:szCs w:val="20"/>
        </w:rPr>
      </w:pPr>
      <w:r>
        <w:rPr>
          <w:rFonts w:ascii="Times Roman" w:hAnsi="Times Roman"/>
          <w:b w:val="1"/>
          <w:bCs w:val="1"/>
          <w:sz w:val="20"/>
          <w:szCs w:val="20"/>
          <w:rtl w:val="0"/>
          <w:lang w:val="nl-NL"/>
        </w:rPr>
        <w:t>Julie Cockburn</w:t>
      </w:r>
      <w:r>
        <w:rPr>
          <w:rFonts w:ascii="Times Roman" w:hAnsi="Times Roman" w:hint="default"/>
          <w:b w:val="1"/>
          <w:bCs w:val="1"/>
          <w:sz w:val="20"/>
          <w:szCs w:val="20"/>
          <w:rtl w:val="0"/>
          <w:lang w:val="en-US"/>
        </w:rPr>
        <w:t> </w:t>
      </w:r>
      <w:r>
        <w:rPr>
          <w:rFonts w:ascii="Times Roman" w:hAnsi="Times Roman"/>
          <w:sz w:val="20"/>
          <w:szCs w:val="20"/>
          <w:rtl w:val="0"/>
        </w:rPr>
        <w:t>(b. 1966, UK)</w:t>
      </w:r>
      <w:r>
        <w:rPr>
          <w:rFonts w:ascii="Times Roman" w:hAnsi="Times Roman" w:hint="default"/>
          <w:sz w:val="20"/>
          <w:szCs w:val="20"/>
          <w:rtl w:val="0"/>
          <w:lang w:val="en-US"/>
        </w:rPr>
        <w:t> </w:t>
      </w:r>
      <w:r>
        <w:rPr>
          <w:rFonts w:ascii="Times Roman" w:hAnsi="Times Roman"/>
          <w:sz w:val="20"/>
          <w:szCs w:val="20"/>
          <w:rtl w:val="0"/>
        </w:rPr>
        <w:t>i</w:t>
      </w:r>
      <w:r>
        <w:rPr>
          <w:rFonts w:ascii="Times Roman" w:hAnsi="Times Roman"/>
          <w:i w:val="1"/>
          <w:iCs w:val="1"/>
          <w:sz w:val="20"/>
          <w:szCs w:val="20"/>
          <w:rtl w:val="0"/>
        </w:rPr>
        <w:t xml:space="preserve">s </w:t>
      </w:r>
      <w:r>
        <w:rPr>
          <w:rFonts w:ascii="Times Roman" w:hAnsi="Times Roman"/>
          <w:sz w:val="20"/>
          <w:szCs w:val="20"/>
          <w:rtl w:val="0"/>
          <w:lang w:val="en-US"/>
        </w:rPr>
        <w:t>renowned for re-imagining and re-configuring found vintage photographs into meticulously constructed and unique contemporary artworks often using hand stitching, painting and objects. Rendering the original almost unrecognizable she opens up the work to new possibilities of narrative and interpretation.</w:t>
      </w:r>
    </w:p>
    <w:p>
      <w:pPr>
        <w:pStyle w:val="Body"/>
        <w:rPr>
          <w:rFonts w:ascii="Times Roman" w:cs="Times Roman" w:hAnsi="Times Roman" w:eastAsia="Times Roman"/>
          <w:sz w:val="20"/>
          <w:szCs w:val="20"/>
        </w:rPr>
      </w:pPr>
    </w:p>
    <w:p>
      <w:pPr>
        <w:pStyle w:val="Body"/>
        <w:rPr>
          <w:rFonts w:ascii="Times Roman" w:cs="Times Roman" w:hAnsi="Times Roman" w:eastAsia="Times Roman"/>
          <w:sz w:val="20"/>
          <w:szCs w:val="20"/>
        </w:rPr>
      </w:pPr>
      <w:r>
        <w:rPr>
          <w:rFonts w:ascii="Times Roman" w:hAnsi="Times Roman"/>
          <w:b w:val="1"/>
          <w:bCs w:val="1"/>
          <w:sz w:val="20"/>
          <w:szCs w:val="20"/>
          <w:rtl w:val="0"/>
          <w:lang w:val="de-DE"/>
        </w:rPr>
        <w:t>Weronika Gesicka</w:t>
      </w:r>
      <w:r>
        <w:rPr>
          <w:rFonts w:ascii="Times Roman" w:hAnsi="Times Roman"/>
          <w:sz w:val="20"/>
          <w:szCs w:val="20"/>
          <w:rtl w:val="0"/>
          <w:lang w:val="en-US"/>
        </w:rPr>
        <w:t xml:space="preserve"> (b. 1984, Poland) makes projects about memory and its mechanisms. She is interested in the scientific and pseudoscientific theories, mnemonics and various disorders concerning it. Her images are often sourced from archive materials of various sources </w:t>
      </w:r>
      <w:r>
        <w:rPr>
          <w:rFonts w:ascii="Times Roman" w:hAnsi="Times Roman" w:hint="default"/>
          <w:sz w:val="20"/>
          <w:szCs w:val="20"/>
          <w:rtl w:val="0"/>
          <w:lang w:val="en-US"/>
        </w:rPr>
        <w:t xml:space="preserve">– </w:t>
      </w:r>
      <w:r>
        <w:rPr>
          <w:rFonts w:ascii="Times Roman" w:hAnsi="Times Roman"/>
          <w:sz w:val="20"/>
          <w:szCs w:val="20"/>
          <w:rtl w:val="0"/>
          <w:lang w:val="en-US"/>
        </w:rPr>
        <w:t>image banks, police archives, old press photography or images found on the Internet.</w:t>
      </w:r>
    </w:p>
    <w:p>
      <w:pPr>
        <w:pStyle w:val="Body"/>
        <w:rPr>
          <w:rFonts w:ascii="Times Roman" w:cs="Times Roman" w:hAnsi="Times Roman" w:eastAsia="Times Roman"/>
          <w:sz w:val="20"/>
          <w:szCs w:val="20"/>
        </w:rPr>
      </w:pPr>
    </w:p>
    <w:p>
      <w:pPr>
        <w:pStyle w:val="Body"/>
        <w:rPr>
          <w:rFonts w:ascii="Times Roman" w:cs="Times Roman" w:hAnsi="Times Roman" w:eastAsia="Times Roman"/>
          <w:sz w:val="20"/>
          <w:szCs w:val="20"/>
        </w:rPr>
      </w:pPr>
      <w:r>
        <w:rPr>
          <w:rFonts w:ascii="Times Roman" w:hAnsi="Times Roman"/>
          <w:b w:val="1"/>
          <w:bCs w:val="1"/>
          <w:sz w:val="20"/>
          <w:szCs w:val="20"/>
          <w:rtl w:val="0"/>
          <w:lang w:val="de-DE"/>
        </w:rPr>
        <w:t>Luke Stephenson</w:t>
      </w:r>
      <w:r>
        <w:rPr>
          <w:rFonts w:ascii="Times Roman" w:hAnsi="Times Roman"/>
          <w:sz w:val="20"/>
          <w:szCs w:val="20"/>
          <w:rtl w:val="0"/>
          <w:lang w:val="en-US"/>
        </w:rPr>
        <w:t xml:space="preserve"> (b. 1983, UK) is a London-based photographer with Britain and the British psyche at the core of his work. He photographs what to many epitomises the eccentricity of Britain.</w:t>
      </w:r>
      <w:r>
        <w:rPr>
          <w:rFonts w:ascii="Times Roman" w:hAnsi="Times Roman" w:hint="default"/>
          <w:sz w:val="20"/>
          <w:szCs w:val="20"/>
          <w:rtl w:val="0"/>
          <w:lang w:val="en-US"/>
        </w:rPr>
        <w:t xml:space="preserve">  </w:t>
      </w:r>
      <w:r>
        <w:rPr>
          <w:rFonts w:ascii="Times Roman" w:hAnsi="Times Roman"/>
          <w:sz w:val="20"/>
          <w:szCs w:val="20"/>
          <w:rtl w:val="0"/>
          <w:lang w:val="en-US"/>
        </w:rPr>
        <w:t>By combining his unique style of photography with the formal language of studio portraiture, the artist lends his photographed subjects an affectionate and often human presence.</w:t>
      </w:r>
    </w:p>
    <w:p>
      <w:pPr>
        <w:pStyle w:val="Body"/>
        <w:rPr>
          <w:rFonts w:ascii="Times Roman" w:cs="Times Roman" w:hAnsi="Times Roman" w:eastAsia="Times Roman"/>
          <w:sz w:val="20"/>
          <w:szCs w:val="20"/>
        </w:rPr>
      </w:pPr>
    </w:p>
    <w:p>
      <w:pPr>
        <w:pStyle w:val="Body"/>
        <w:rPr>
          <w:rFonts w:ascii="Times Roman" w:cs="Times Roman" w:hAnsi="Times Roman" w:eastAsia="Times Roman"/>
          <w:sz w:val="20"/>
          <w:szCs w:val="20"/>
        </w:rPr>
      </w:pPr>
      <w:r>
        <w:rPr>
          <w:rFonts w:ascii="Times Roman" w:hAnsi="Times Roman"/>
          <w:sz w:val="20"/>
          <w:szCs w:val="20"/>
          <w:rtl w:val="0"/>
          <w:lang w:val="en-US"/>
        </w:rPr>
        <w:t>The Photographers' Gallery (thephotographersgallery.org.uk), a registered charity, was founded in London</w:t>
      </w:r>
      <w:r>
        <w:rPr>
          <w:rFonts w:ascii="Times Roman" w:hAnsi="Times Roman" w:hint="default"/>
          <w:sz w:val="20"/>
          <w:szCs w:val="20"/>
          <w:rtl w:val="0"/>
          <w:lang w:val="en-US"/>
        </w:rPr>
        <w:t>’</w:t>
      </w:r>
      <w:r>
        <w:rPr>
          <w:rFonts w:ascii="Times Roman" w:hAnsi="Times Roman"/>
          <w:sz w:val="20"/>
          <w:szCs w:val="20"/>
          <w:rtl w:val="0"/>
          <w:lang w:val="en-US"/>
        </w:rPr>
        <w:t>s Covent Garden in 1971 as the first public gallery in the UK dedicated to the photographic medium.</w:t>
      </w:r>
      <w:r>
        <w:rPr>
          <w:rFonts w:ascii="Times Roman" w:hAnsi="Times Roman" w:hint="default"/>
          <w:sz w:val="20"/>
          <w:szCs w:val="20"/>
          <w:rtl w:val="0"/>
          <w:lang w:val="en-US"/>
        </w:rPr>
        <w:t xml:space="preserve">  </w:t>
      </w:r>
      <w:r>
        <w:rPr>
          <w:rFonts w:ascii="Times Roman" w:hAnsi="Times Roman"/>
          <w:sz w:val="20"/>
          <w:szCs w:val="20"/>
          <w:rtl w:val="0"/>
          <w:lang w:val="en-US"/>
        </w:rPr>
        <w:t>From the outset it has been instrumental in promoting photography</w:t>
      </w:r>
      <w:r>
        <w:rPr>
          <w:rFonts w:ascii="Times Roman" w:hAnsi="Times Roman" w:hint="default"/>
          <w:sz w:val="20"/>
          <w:szCs w:val="20"/>
          <w:rtl w:val="0"/>
          <w:lang w:val="en-US"/>
        </w:rPr>
        <w:t>’</w:t>
      </w:r>
      <w:r>
        <w:rPr>
          <w:rFonts w:ascii="Times Roman" w:hAnsi="Times Roman"/>
          <w:sz w:val="20"/>
          <w:szCs w:val="20"/>
          <w:rtl w:val="0"/>
          <w:lang w:val="en-US"/>
        </w:rPr>
        <w:t>s value to the wider world and ensuring its position as one of our most significant artforms.</w:t>
      </w:r>
    </w:p>
    <w:p>
      <w:pPr>
        <w:pStyle w:val="Body"/>
        <w:rPr>
          <w:rFonts w:ascii="Times Roman" w:cs="Times Roman" w:hAnsi="Times Roman" w:eastAsia="Times Roman"/>
          <w:sz w:val="20"/>
          <w:szCs w:val="20"/>
        </w:rPr>
      </w:pPr>
    </w:p>
    <w:p>
      <w:pPr>
        <w:pStyle w:val="Body"/>
        <w:rPr>
          <w:rFonts w:ascii="Times Roman" w:cs="Times Roman" w:hAnsi="Times Roman" w:eastAsia="Times Roman"/>
          <w:sz w:val="20"/>
          <w:szCs w:val="20"/>
        </w:rPr>
      </w:pPr>
      <w:r>
        <w:rPr>
          <w:rFonts w:ascii="Times Roman" w:hAnsi="Times Roman"/>
          <w:sz w:val="20"/>
          <w:szCs w:val="20"/>
          <w:rtl w:val="0"/>
          <w:lang w:val="en-US"/>
        </w:rPr>
        <w:t>Consistently pushing the boundaries of form and presentation, The Photographers</w:t>
      </w:r>
      <w:r>
        <w:rPr>
          <w:rFonts w:ascii="Times Roman" w:hAnsi="Times Roman" w:hint="default"/>
          <w:sz w:val="20"/>
          <w:szCs w:val="20"/>
          <w:rtl w:val="0"/>
          <w:lang w:val="en-US"/>
        </w:rPr>
        <w:t xml:space="preserve">’ </w:t>
      </w:r>
      <w:r>
        <w:rPr>
          <w:rFonts w:ascii="Times Roman" w:hAnsi="Times Roman"/>
          <w:sz w:val="20"/>
          <w:szCs w:val="20"/>
          <w:rtl w:val="0"/>
          <w:lang w:val="en-US"/>
        </w:rPr>
        <w:t>Gallery continues to lead the way in championing photography for the widest possible audiences with the aim to increase public engagement with, and awareness of, this universally relevant and inclusive medium.</w:t>
      </w:r>
    </w:p>
    <w:p>
      <w:pPr>
        <w:pStyle w:val="Body"/>
        <w:rPr>
          <w:rFonts w:ascii="Times Roman" w:cs="Times Roman" w:hAnsi="Times Roman" w:eastAsia="Times Roman"/>
          <w:sz w:val="20"/>
          <w:szCs w:val="20"/>
        </w:rPr>
      </w:pPr>
    </w:p>
    <w:p>
      <w:pPr>
        <w:pStyle w:val="Body"/>
        <w:rPr>
          <w:rFonts w:ascii="Times Roman" w:cs="Times Roman" w:hAnsi="Times Roman" w:eastAsia="Times Roman"/>
          <w:sz w:val="20"/>
          <w:szCs w:val="20"/>
        </w:rPr>
      </w:pPr>
      <w:r>
        <w:rPr>
          <w:rFonts w:ascii="Times Roman" w:hAnsi="Times Roman"/>
          <w:sz w:val="20"/>
          <w:szCs w:val="20"/>
          <w:rtl w:val="0"/>
          <w:lang w:val="en-US"/>
        </w:rPr>
        <w:t>For all enquiries with regards to the artists and the works featured in this exhibition, please contact The Photographers</w:t>
      </w:r>
      <w:r>
        <w:rPr>
          <w:rFonts w:ascii="Times Roman" w:hAnsi="Times Roman" w:hint="default"/>
          <w:sz w:val="20"/>
          <w:szCs w:val="20"/>
          <w:rtl w:val="0"/>
          <w:lang w:val="en-US"/>
        </w:rPr>
        <w:t xml:space="preserve">’ </w:t>
      </w:r>
      <w:r>
        <w:rPr>
          <w:rFonts w:ascii="Times Roman" w:hAnsi="Times Roman"/>
          <w:sz w:val="20"/>
          <w:szCs w:val="20"/>
          <w:rtl w:val="0"/>
          <w:lang w:val="en-US"/>
        </w:rPr>
        <w:t>Gallery (</w:t>
      </w:r>
      <w:r>
        <w:rPr>
          <w:rStyle w:val="Hyperlink.0"/>
        </w:rPr>
        <w:fldChar w:fldCharType="begin" w:fldLock="0"/>
      </w:r>
      <w:r>
        <w:rPr>
          <w:rStyle w:val="Hyperlink.0"/>
        </w:rPr>
        <w:instrText xml:space="preserve"> HYPERLINK "mailto:printsales@tpg.org.uk"</w:instrText>
      </w:r>
      <w:r>
        <w:rPr>
          <w:rStyle w:val="Hyperlink.0"/>
        </w:rPr>
        <w:fldChar w:fldCharType="separate" w:fldLock="0"/>
      </w:r>
      <w:r>
        <w:rPr>
          <w:rStyle w:val="Hyperlink.0"/>
          <w:rtl w:val="0"/>
        </w:rPr>
        <w:t>printsales@tpg.org.uk</w:t>
      </w:r>
      <w:r>
        <w:rPr/>
        <w:fldChar w:fldCharType="end" w:fldLock="0"/>
      </w:r>
      <w:r>
        <w:rPr>
          <w:rFonts w:ascii="Times Roman" w:hAnsi="Times Roman"/>
          <w:sz w:val="20"/>
          <w:szCs w:val="20"/>
          <w:rtl w:val="0"/>
        </w:rPr>
        <w:t xml:space="preserve">). </w:t>
      </w:r>
    </w:p>
    <w:p>
      <w:pPr>
        <w:pStyle w:val="Body"/>
        <w:rPr>
          <w:rFonts w:ascii="Times Roman" w:cs="Times Roman" w:hAnsi="Times Roman" w:eastAsia="Times Roman"/>
          <w:sz w:val="20"/>
          <w:szCs w:val="20"/>
        </w:rPr>
      </w:pPr>
    </w:p>
    <w:p>
      <w:pPr>
        <w:pStyle w:val="Body"/>
        <w:rPr>
          <w:rFonts w:ascii="Times Roman" w:cs="Times Roman" w:hAnsi="Times Roman" w:eastAsia="Times Roman"/>
          <w:sz w:val="20"/>
          <w:szCs w:val="20"/>
        </w:rPr>
      </w:pPr>
    </w:p>
    <w:p>
      <w:pPr>
        <w:pStyle w:val="Body"/>
        <w:rPr>
          <w:rFonts w:ascii="Times Roman" w:cs="Times Roman" w:hAnsi="Times Roman" w:eastAsia="Times Roman"/>
          <w:sz w:val="20"/>
          <w:szCs w:val="20"/>
        </w:rPr>
      </w:pPr>
      <w:r>
        <w:rPr>
          <w:rFonts w:ascii="Times Roman" w:hAnsi="Times Roman"/>
          <w:sz w:val="20"/>
          <w:szCs w:val="20"/>
          <w:rtl w:val="0"/>
          <w:lang w:val="en-US"/>
        </w:rPr>
        <w:t>The Photographers</w:t>
      </w:r>
      <w:r>
        <w:rPr>
          <w:rFonts w:ascii="Times Roman" w:hAnsi="Times Roman" w:hint="default"/>
          <w:sz w:val="20"/>
          <w:szCs w:val="20"/>
          <w:rtl w:val="0"/>
          <w:lang w:val="en-US"/>
        </w:rPr>
        <w:t xml:space="preserve">’ </w:t>
      </w:r>
      <w:r>
        <w:rPr>
          <w:rFonts w:ascii="Times Roman" w:hAnsi="Times Roman"/>
          <w:sz w:val="20"/>
          <w:szCs w:val="20"/>
          <w:rtl w:val="0"/>
          <w:lang w:val="en-US"/>
        </w:rPr>
        <w:t>Gallery is located at 16-18 Ramillies St London WIF 7LW close to Oxford Circus tube.</w:t>
      </w:r>
      <w:r>
        <w:rPr>
          <w:rFonts w:ascii="Times Roman" w:hAnsi="Times Roman"/>
          <w:sz w:val="20"/>
          <w:szCs w:val="20"/>
          <w:rtl w:val="0"/>
          <w:lang w:val="en-US"/>
        </w:rPr>
        <w:t xml:space="preserve"> It is currently</w:t>
      </w:r>
      <w:r>
        <w:rPr>
          <w:rFonts w:ascii="Times Roman" w:hAnsi="Times Roman"/>
          <w:sz w:val="20"/>
          <w:szCs w:val="20"/>
          <w:rtl w:val="0"/>
          <w:lang w:val="en-US"/>
        </w:rPr>
        <w:t xml:space="preserve"> open Tuesday-Saturday from 11-7pm. Please visit </w:t>
      </w:r>
      <w:r>
        <w:rPr>
          <w:rStyle w:val="Hyperlink.0"/>
        </w:rPr>
        <w:fldChar w:fldCharType="begin" w:fldLock="0"/>
      </w:r>
      <w:r>
        <w:rPr>
          <w:rStyle w:val="Hyperlink.0"/>
        </w:rPr>
        <w:instrText xml:space="preserve"> HYPERLINK "http://www.tpg.org.uk"</w:instrText>
      </w:r>
      <w:r>
        <w:rPr>
          <w:rStyle w:val="Hyperlink.0"/>
        </w:rPr>
        <w:fldChar w:fldCharType="separate" w:fldLock="0"/>
      </w:r>
      <w:r>
        <w:rPr>
          <w:rStyle w:val="Hyperlink.0"/>
          <w:rtl w:val="0"/>
        </w:rPr>
        <w:t>www.tpg.org.uk</w:t>
      </w:r>
      <w:r>
        <w:rPr/>
        <w:fldChar w:fldCharType="end" w:fldLock="0"/>
      </w:r>
    </w:p>
    <w:p>
      <w:pPr>
        <w:pStyle w:val="Body"/>
      </w:pPr>
      <w:r>
        <w:rPr>
          <w:rFonts w:ascii="Times Roman" w:hAnsi="Times Roman"/>
          <w:sz w:val="20"/>
          <w:szCs w:val="20"/>
          <w:rtl w:val="0"/>
          <w:lang w:val="en-US"/>
        </w:rPr>
        <w:t>for more information on our current exhibitions.</w:t>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imes Roman" w:cs="Times Roman" w:hAnsi="Times Roman" w:eastAsia="Times Roman"/>
      <w:sz w:val="20"/>
      <w:szCs w:val="2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